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811413">
      <w:pPr>
        <w:snapToGrid/>
        <w:spacing w:beforeAutospacing="0" w:afterAutospacing="0" w:line="360" w:lineRule="auto"/>
        <w:ind w:left="0" w:leftChars="0" w:right="0" w:rightChars="0" w:firstLine="482" w:firstLineChars="0"/>
        <w:jc w:val="center"/>
        <w:rPr>
          <w:rFonts w:hint="eastAsia" w:ascii="仿宋" w:eastAsia="仿宋"/>
          <w:b/>
          <w:bCs/>
          <w:sz w:val="40"/>
          <w:szCs w:val="32"/>
        </w:rPr>
      </w:pPr>
      <w:r>
        <w:rPr>
          <w:rFonts w:hint="eastAsia" w:ascii="仿宋" w:eastAsia="仿宋"/>
          <w:b/>
          <w:bCs/>
          <w:sz w:val="40"/>
          <w:szCs w:val="32"/>
        </w:rPr>
        <w:t>解读危大工程管理台账</w:t>
      </w:r>
      <w:bookmarkStart w:id="0" w:name="_GoBack"/>
      <w:bookmarkEnd w:id="0"/>
    </w:p>
    <w:p w14:paraId="380C8E91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</w:p>
    <w:p w14:paraId="3F86016E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危大工程就是工地的高风险雷区，深基坑、高支模、起重吊装这些活儿，但凡管理不到位，出了事就是大事。</w:t>
      </w:r>
    </w:p>
    <w:p w14:paraId="558CE339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而危大工程管理台账，就是咱监理管控风险、留存证据、划清责任的核心账本，不是随便走流程填填就行，每一项都要按规范来，填错漏填都可能成为后续追责的把柄。</w:t>
      </w:r>
    </w:p>
    <w:p w14:paraId="0967C8AF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先弄清楚啥是危大工程管理台账，为啥必须管严？</w:t>
      </w:r>
    </w:p>
    <w:p w14:paraId="39478D4B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首先得明确，危大工程管理台账不是施工方自己的私人账本，是建设、施工、监理三方共同确认、全程更新、留存归档的正式资料，从工程开工前辨识危大工程，到施工过程管控、验收整改，再到工程结束，全流程的资料都要记在上面。</w:t>
      </w:r>
    </w:p>
    <w:p w14:paraId="7AA889F6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住建部37号令里明确要求，施工、监理单位必须建立危大工程安全管理档案，台账就是档案的核心载体 。</w:t>
      </w:r>
    </w:p>
    <w:p w14:paraId="7799B750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说白了，台账就是危大工程的全过程记录册：哪些是危大工程、谁负责、方案审没审、专家论证过没、交底做没做、现场巡查发现啥问题、整改到没到位……全写在上面，白纸黑字，有据可查。</w:t>
      </w:r>
    </w:p>
    <w:p w14:paraId="05CAEDE5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对咱监理来说，台账更是防火墙：真出了安全事故，查的第一件事就是台账，台账记录完整、管控措施到位，咱就能说清自己履没履职；要是台账缺项、漏记、整改记录空白，那就算你现场盯了，也百口莫辩，背锅没跑。</w:t>
      </w:r>
    </w:p>
    <w:p w14:paraId="336636A1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</w:p>
    <w:p w14:paraId="1025AE3C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核心必记：台账里必须有的8项核心内容，少一项都不行</w:t>
      </w:r>
    </w:p>
    <w:p w14:paraId="4108591A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不管是施工方编制的台账，还是咱监理审核的台账，核心内容就8项，全是规范硬性要求，少一项都算不合格，咱监理第一步就是核对台账内容是否齐全，缺项的直接要求施工方补全。</w:t>
      </w:r>
    </w:p>
    <w:p w14:paraId="0D727B8A">
      <w:pP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ascii="仿宋" w:eastAsia="仿宋"/>
          <w:sz w:val="28"/>
        </w:rPr>
      </w:pPr>
      <w:r>
        <w:rPr>
          <w:rFonts w:hint="eastAsia" w:ascii="黑体" w:eastAsia="黑体"/>
          <w:b/>
          <w:sz w:val="32"/>
        </w:rPr>
        <w:t>1. 危大工程清单及辨识记录</w:t>
      </w:r>
    </w:p>
    <w:p w14:paraId="13F085AF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首先要明确，哪些活儿是危大工程、哪些是超规模危大工程（比如深基坑超过5米、高支模搭设高度超过8米），施工方要在开工前完成辨识，列出清单，建设、施工、监理三方项目负责人签字盖章确认 。</w:t>
      </w:r>
    </w:p>
    <w:p w14:paraId="1CF931B9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咱监理要核对：清单是否按规范辨识，有没有漏项（比如把起重吊装、拆除工程漏记），超规模危大工程有没有单独标注，无三方签字确认的清单，一律不准作为台账依据。</w:t>
      </w:r>
    </w:p>
    <w:p w14:paraId="7D3C5794">
      <w:pP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ascii="仿宋" w:eastAsia="仿宋"/>
          <w:sz w:val="28"/>
        </w:rPr>
      </w:pPr>
      <w:r>
        <w:rPr>
          <w:rFonts w:hint="eastAsia" w:ascii="黑体" w:eastAsia="黑体"/>
          <w:b/>
          <w:sz w:val="32"/>
        </w:rPr>
        <w:t>2. 专项施工方案及审核/论证资料</w:t>
      </w:r>
    </w:p>
    <w:p w14:paraId="5D2579D8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危大工程必须编专项施工方案，超规模的还要组织专家论证，这部分资料是台账的核心。里面要包含：方案原件、施工单位技术负责人审核签字、总监理工程师审查签字、专家论证意见书及论证修改后的方案。</w:t>
      </w:r>
    </w:p>
    <w:p w14:paraId="39D4F827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咱监理重点盯：方案审签手续是否齐全，专家论证的意见是否全部整改落实，没审核、没论证、论证意见没整改的，台账里不能记，也不准施工。</w:t>
      </w:r>
    </w:p>
    <w:p w14:paraId="35F1C91D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</w:p>
    <w:p w14:paraId="50BEDAA7">
      <w:pP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ascii="仿宋" w:eastAsia="仿宋"/>
          <w:sz w:val="28"/>
        </w:rPr>
      </w:pPr>
      <w:r>
        <w:rPr>
          <w:rFonts w:hint="eastAsia" w:ascii="黑体" w:eastAsia="黑体"/>
          <w:b/>
          <w:sz w:val="32"/>
        </w:rPr>
        <w:t>3. 监理实施细则及交底记录</w:t>
      </w:r>
    </w:p>
    <w:p w14:paraId="7F85FABD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咱监理的核心资料，必须结合专项施工方案编制危大工程监理实施细则，明确巡视检查要点、验收标准、整改要求 。</w:t>
      </w:r>
    </w:p>
    <w:p w14:paraId="5506D384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还有施工方的技术交底记录：方案编制人向管理人员交底、管理人员向作业人员交底，三方（交底人、被交底人、专职安全员）签字确认，缺一不可。</w:t>
      </w:r>
    </w:p>
    <w:p w14:paraId="6CE0203F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咱监理要留存：监理实施细则原件、交底记录复印件，没编细则、没交底或签字不全的，立即要求整改，整改前不准开工。</w:t>
      </w:r>
    </w:p>
    <w:p w14:paraId="589697FE">
      <w:pP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ascii="仿宋" w:eastAsia="仿宋"/>
          <w:sz w:val="28"/>
        </w:rPr>
      </w:pPr>
      <w:r>
        <w:rPr>
          <w:rFonts w:hint="eastAsia" w:ascii="黑体" w:eastAsia="黑体"/>
          <w:b/>
          <w:sz w:val="32"/>
        </w:rPr>
        <w:t>4. 现场管理人员及作业人员登记资料</w:t>
      </w:r>
    </w:p>
    <w:p w14:paraId="5BE39195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危大工程施工，人是关键，台账里要记清：项目负责人、专职安全员、特种作业人员（比如塔吊司机、架子工）的姓名、资质证书号、证书有效期，作业人员也要实名登记。</w:t>
      </w:r>
    </w:p>
    <w:p w14:paraId="03E9FE2E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咱监理重点查：特种作业人员是否持证上岗，证书是否在有效期内，无证人员、证书过期的，一律清场，台账里也不能登记。</w:t>
      </w:r>
    </w:p>
    <w:p w14:paraId="08C9363B">
      <w:pP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ascii="仿宋" w:eastAsia="仿宋"/>
          <w:sz w:val="28"/>
        </w:rPr>
      </w:pPr>
      <w:r>
        <w:rPr>
          <w:rFonts w:hint="eastAsia" w:ascii="黑体" w:eastAsia="黑体"/>
          <w:b/>
          <w:sz w:val="32"/>
        </w:rPr>
        <w:t>5. 全程巡查及隐患整改记录</w:t>
      </w:r>
    </w:p>
    <w:p w14:paraId="4DC7B0BE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这是台账里最能体现过程管控的部分，也是咱监理的核心工作记录。</w:t>
      </w:r>
    </w:p>
    <w:p w14:paraId="09CFE86D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施工过程中，施工方的日常检查记录、咱监理的专项巡视检查记录，都要及时记在台账里：检查时间、检查部位、发现的隐患、整改要求、整改完成时间、复查结果，必须写清，签字确认。</w:t>
      </w:r>
    </w:p>
    <w:p w14:paraId="6D76AE7A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</w:p>
    <w:p w14:paraId="0C8C7759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住建部37号令要求，监理单位要对危大工程实施专项巡视检查，发现未按方案施工的，必须要求整改，情节严重的停工整改 。台账里没有巡查记录、隐患整改记录空白的，就是监理履职不到位，这是红线。</w:t>
      </w:r>
    </w:p>
    <w:p w14:paraId="7FF842FC">
      <w:pP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ascii="仿宋" w:eastAsia="仿宋"/>
          <w:sz w:val="28"/>
        </w:rPr>
      </w:pPr>
      <w:r>
        <w:rPr>
          <w:rFonts w:hint="eastAsia" w:ascii="黑体" w:eastAsia="黑体"/>
          <w:b/>
          <w:sz w:val="32"/>
        </w:rPr>
        <w:t>6. 验收及监测记录</w:t>
      </w:r>
    </w:p>
    <w:p w14:paraId="3396F067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危大工程每道关键工序完成后，必须验收合格才能进行下一道，比如深基坑支护完成、高支模搭设完成、脚手架验收，验收记录要三方签字确认；还有深基坑、高支模这些需要监测的，第三方监测报告、施工方现场监测数据，也要全部纳入台账。</w:t>
      </w:r>
    </w:p>
    <w:p w14:paraId="2B89BD3C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咱监理要盯：验收程序是否合规，监测数据是否在预警值范围内，未验收、验收不合格、监测数据超标的，不准进入下一道工序，台账里也要标注清楚。</w:t>
      </w:r>
    </w:p>
    <w:p w14:paraId="7E84AE3A">
      <w:pP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ascii="仿宋" w:eastAsia="仿宋"/>
          <w:sz w:val="28"/>
        </w:rPr>
      </w:pPr>
      <w:r>
        <w:rPr>
          <w:rFonts w:hint="eastAsia" w:ascii="黑体" w:eastAsia="黑体"/>
          <w:b/>
          <w:sz w:val="32"/>
        </w:rPr>
        <w:t>7. 应急处置资料</w:t>
      </w:r>
    </w:p>
    <w:p w14:paraId="5AFAD440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危大工程必须编制应急救援预案，配备应急物资和人员，要是施工过程中出现紧急情况（比如基坑边坡位移超标、支模架变形），应急抢险的过程、处理措施、人员撤离记录，也要及时记入台账。</w:t>
      </w:r>
    </w:p>
    <w:p w14:paraId="0A220064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咱监理要留存：应急预案原件、应急物资清单、应急处置记录，没编预案、应急物资不到位的，台账里要标注整改，直至符合要求。</w:t>
      </w:r>
    </w:p>
    <w:p w14:paraId="61DC6737">
      <w:pP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ascii="仿宋" w:eastAsia="仿宋"/>
          <w:sz w:val="28"/>
        </w:rPr>
      </w:pPr>
      <w:r>
        <w:rPr>
          <w:rFonts w:hint="eastAsia" w:ascii="黑体" w:eastAsia="黑体"/>
          <w:b/>
          <w:sz w:val="32"/>
        </w:rPr>
        <w:t>8. 台账更新及签字确认记录</w:t>
      </w:r>
    </w:p>
    <w:p w14:paraId="6ECB5F2E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危大工程台账不是一劳永逸的，施工方要每月更新，比如新增的危大工程、隐患整改完成情况、验收进度，更新后要经施工项目负责人、总监理工程师签字确认，加盖项目章，直至危大工程施工结束 。</w:t>
      </w:r>
    </w:p>
    <w:p w14:paraId="1D6C905E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咱监理要做到：每月核对台账更新内容，未按时更新、签字不全的，要求施工方限期补全，不补全的上报建设单位。</w:t>
      </w:r>
    </w:p>
    <w:p w14:paraId="285C2F0A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监理实操：台账管控的5个核心要点，盯紧了不踩坑</w:t>
      </w:r>
    </w:p>
    <w:p w14:paraId="2A44CB3D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干了这么多年监理，见过不少施工方把台账当“形式主义”，随便填填、漏记漏签，最后出了问题三方扯皮。咱监理管台账，不能只看“填没填”，更要管“填的对不对、落实没落实”，这5个实操要点，记牢了能避开99%的台账管控风险。</w:t>
      </w:r>
    </w:p>
    <w:p w14:paraId="2DCD0471">
      <w:pP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ascii="仿宋" w:eastAsia="仿宋"/>
          <w:sz w:val="28"/>
        </w:rPr>
      </w:pPr>
      <w:r>
        <w:rPr>
          <w:rFonts w:hint="eastAsia" w:ascii="黑体" w:eastAsia="黑体"/>
          <w:b/>
          <w:sz w:val="32"/>
        </w:rPr>
        <w:t>1. 开工前：三方联合确认，把好入口关</w:t>
      </w:r>
    </w:p>
    <w:p w14:paraId="74EC27E0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工程开工前，牵头组织建设、施工方一起辨识危大工程，列出清单，三方项目负责人签字、加盖单位公章，这份清单是台账的基础 。同时核对施工方的专项方案、咱的监理实施细则是否编制完成，资料不全的，不准开工，台账也不准启动记录。</w:t>
      </w:r>
    </w:p>
    <w:p w14:paraId="3BDCBF73">
      <w:pP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ascii="仿宋" w:eastAsia="仿宋"/>
          <w:sz w:val="28"/>
        </w:rPr>
      </w:pPr>
      <w:r>
        <w:rPr>
          <w:rFonts w:hint="eastAsia" w:ascii="黑体" w:eastAsia="黑体"/>
          <w:b/>
          <w:sz w:val="32"/>
        </w:rPr>
        <w:t>2. 施工中：边查边记，做到账实相符</w:t>
      </w:r>
    </w:p>
    <w:p w14:paraId="0086CBBA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台账不是纸上谈兵，必须和现场实际一致。</w:t>
      </w:r>
    </w:p>
    <w:p w14:paraId="2629FD6E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比如台账里记了高支模搭设完成并验收合格，咱就要去现场查支模架的搭设是否按方案来，验收记录的签字是否真实；台账里记了隐患已整改，咱就要现场复查，确认整改到位。</w:t>
      </w:r>
    </w:p>
    <w:p w14:paraId="008CD870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发现台账记录和现场实际不符（比如账上写整改完成，现场隐患还在），立即要求施工方整改台账，同时对现场隐患停工整改，直至账实相符。</w:t>
      </w:r>
    </w:p>
    <w:p w14:paraId="1197B088">
      <w:pP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ascii="仿宋" w:eastAsia="仿宋"/>
          <w:sz w:val="28"/>
        </w:rPr>
      </w:pPr>
      <w:r>
        <w:rPr>
          <w:rFonts w:hint="eastAsia" w:ascii="黑体" w:eastAsia="黑体"/>
          <w:b/>
          <w:sz w:val="32"/>
        </w:rPr>
        <w:t>3. 关键节点：必查必记，不存侥幸</w:t>
      </w:r>
    </w:p>
    <w:p w14:paraId="15224441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深基坑开挖、高支模搭设、起重吊装作业这些关键节点，是安全事故的高发期，咱监理必须做到节点必查、查必记录、记录必签字。</w:t>
      </w:r>
    </w:p>
    <w:p w14:paraId="44BAFAA3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比如深基坑开挖前，查支护方案落实情况；开挖中，查监测数据；开挖后，查验收记录，每一步都要记在台账里，缺一不可。</w:t>
      </w:r>
    </w:p>
    <w:p w14:paraId="48B3B43C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这些关键节点的记录，是后续追责的核心证据，少一次记录，就多一分背锅的风险。</w:t>
      </w:r>
    </w:p>
    <w:p w14:paraId="7FFACE82">
      <w:pP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ascii="仿宋" w:eastAsia="仿宋"/>
          <w:sz w:val="28"/>
        </w:rPr>
      </w:pPr>
      <w:r>
        <w:rPr>
          <w:rFonts w:hint="eastAsia" w:ascii="黑体" w:eastAsia="黑体"/>
          <w:b/>
          <w:sz w:val="32"/>
        </w:rPr>
        <w:t>4. 整改环节：闭环管理，不留尾巴</w:t>
      </w:r>
    </w:p>
    <w:p w14:paraId="7C5F7D88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现场巡查发现隐患，不是让施工方打个勾写整改完成就完事，必须做到隐患整改闭环：发现隐患→下达监理通知单→施工方整改→监理复查→复查合格记入台账，不合格继续整改。</w:t>
      </w:r>
    </w:p>
    <w:p w14:paraId="73EB33EC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台账里要写清：监理通知单编号、整改要求、整改完成时间、复查人，没有闭环的隐患，一律在台账里标注未整改，并跟踪到底，不准销项。</w:t>
      </w:r>
    </w:p>
    <w:p w14:paraId="42A769B0">
      <w:pPr>
        <w:snapToGrid/>
        <w:spacing w:before="200" w:beforeAutospacing="0" w:after="100" w:afterAutospacing="0" w:line="240" w:lineRule="auto"/>
        <w:ind w:left="0" w:leftChars="0" w:right="0" w:rightChars="0" w:firstLine="0" w:firstLineChars="0"/>
        <w:jc w:val="left"/>
        <w:outlineLvl w:val="0"/>
        <w:rPr>
          <w:rFonts w:ascii="仿宋" w:eastAsia="仿宋"/>
          <w:sz w:val="28"/>
        </w:rPr>
      </w:pPr>
      <w:r>
        <w:rPr>
          <w:rFonts w:hint="eastAsia" w:ascii="黑体" w:eastAsia="黑体"/>
          <w:b/>
          <w:sz w:val="32"/>
        </w:rPr>
        <w:t>5. 归档环节：全程留存，可追溯</w:t>
      </w:r>
    </w:p>
    <w:p w14:paraId="736C19C3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危大工程施工结束后，台账及相关资料（方案、审核记录、巡查记录、验收记录、整改记录）要按规范整理归档，监理单位的台账档案要留存至工程竣工验收合格后，至少保存3年。</w:t>
      </w:r>
    </w:p>
    <w:p w14:paraId="1C4831F5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归档时要做到：资料齐全、装订整齐、签字盖章完整，所有资料必须是原件或有效复印件，不准出现涂改、缺页、签字代签的情况。</w:t>
      </w:r>
    </w:p>
    <w:p w14:paraId="7296AC43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避坑提醒：台账管控的3个常见误区，千万别踩</w:t>
      </w:r>
    </w:p>
    <w:p w14:paraId="6EB96F46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很多监理管台账，容易陷入3个误区，看似做了工作，实则不符合规范，最后还是要担责，这3个误区，咱一定要避开。</w:t>
      </w:r>
    </w:p>
    <w:p w14:paraId="6D800B75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误区1：把台账全推给施工方，自己只签字不审核</w:t>
      </w:r>
    </w:p>
    <w:p w14:paraId="70F3588B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不少监理觉得，台账是施工方编的，自己只要签字就行，根本不核对内容是否齐全、是否真实。住建部37号令明确要求，监理单位要将监理实施细则、专项方案审查、巡视检查、验收整改等资料纳入档案管理 ，签字就代表你认可台账内容，要是内容有误，签字的监理一样担责。</w:t>
      </w:r>
    </w:p>
    <w:p w14:paraId="705B1172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正确做法：施工方编完台账，咱逐页审核，内容不全、不符的，要求补全修改，确认无误后再签字，不审核不签字。</w:t>
      </w:r>
    </w:p>
    <w:p w14:paraId="135C2719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误区2：台账记录不及时，事后补记凑数</w:t>
      </w:r>
    </w:p>
    <w:p w14:paraId="711C25C5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施工方为了省事，经常现场干完活，过了半个月才补记台账，甚至最后一起凑数，记录的时间、内容和现场实际不符。这种台账看似完整，实则是虚假台账，真出了问题，根本不能作为履职证据。</w:t>
      </w:r>
    </w:p>
    <w:p w14:paraId="1AC9F4AE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正确做法：要求施工方现场干完活，3天内完成台账记录，咱监理同步更新巡视、复查记录，做到干多少、记多少，边干边记。</w:t>
      </w:r>
    </w:p>
    <w:p w14:paraId="36ED9DF1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误区3：超规模危大工程，未专家论证就记入台账</w:t>
      </w:r>
    </w:p>
    <w:p w14:paraId="77D89956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超规模危大工程必须组织专家论证，这是规范硬性要求，可有些施工方为了赶工期，没论证就施工，还把工程记入台账，标注方案审核合格。</w:t>
      </w:r>
    </w:p>
    <w:p w14:paraId="264F6757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咱监理要是发现这种情况，必须立即停工，要求施工方组织专家论证，论证通过并整改后，才能继续施工和记录台账。</w:t>
      </w:r>
    </w:p>
    <w:p w14:paraId="6E8AC19D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</w:p>
    <w:p w14:paraId="56CF696C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</w:p>
    <w:p w14:paraId="7EE3CDC7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超规模危大工程未专家论证，就是重大违规，咱监理绝不能签字认可，更不能让其记入台账。</w:t>
      </w:r>
    </w:p>
    <w:p w14:paraId="74E3A91E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最后总结：干监理，管好转台账就是守住责任底线</w:t>
      </w:r>
    </w:p>
    <w:p w14:paraId="38179FDE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危大工程管理台账，看似是一本资料册，实则是咱监理现场管控的指挥棒和责任证。</w:t>
      </w:r>
    </w:p>
    <w:p w14:paraId="45AA80AD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37号令把危大工程的管理要求写得明明白白，台账就是这些要求的具体落地 。</w:t>
      </w:r>
    </w:p>
    <w:p w14:paraId="4D21EB52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ascii="仿宋" w:eastAsia="仿宋"/>
          <w:sz w:val="28"/>
        </w:rPr>
      </w:pPr>
      <w:r>
        <w:rPr>
          <w:rFonts w:hint="eastAsia" w:ascii="仿宋" w:eastAsia="仿宋"/>
          <w:sz w:val="28"/>
        </w:rPr>
        <w:t>干监理这么多年，见过太多安全事故的追责案例，但凡台账记录完整、管控措施到位，监理基本都能免责；而那些台账缺项、漏记、虚假记录的，不管现场干没干活，最后都难逃其责。</w:t>
      </w:r>
    </w:p>
    <w:p w14:paraId="6EA1E827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说白了，管好转台账，就是按规范办事，按流程履职，把每一次巡查、每一次整改、每一次验收都白纸黑字记下来，既是对工程安全负责，也是对自己负责。</w:t>
      </w:r>
    </w:p>
    <w:p w14:paraId="56908619">
      <w:pPr>
        <w:snapToGrid/>
        <w:spacing w:beforeAutospacing="0" w:afterAutospacing="0" w:line="360" w:lineRule="auto"/>
        <w:ind w:left="0" w:leftChars="0" w:right="0" w:rightChars="0" w:firstLine="482" w:firstLineChars="0"/>
        <w:jc w:val="left"/>
        <w:rPr>
          <w:rFonts w:hint="eastAsia" w:ascii="仿宋" w:eastAsia="仿宋"/>
          <w:sz w:val="28"/>
        </w:rPr>
      </w:pPr>
      <w:r>
        <w:rPr>
          <w:rFonts w:hint="eastAsia" w:ascii="仿宋" w:eastAsia="仿宋"/>
          <w:sz w:val="28"/>
        </w:rPr>
        <w:t>毕竟，干工程监理，不背锅的核心，就是有据可查，履职到位。</w:t>
      </w:r>
    </w:p>
    <w:p w14:paraId="0D75C77B">
      <w:r>
        <w:t xml:space="preserve"> </w:t>
      </w:r>
    </w:p>
    <w:p w14:paraId="4028A1DD"/>
    <w:p w14:paraId="074B3D2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171646"/>
    <w:rsid w:val="08AA55D1"/>
    <w:rsid w:val="1D171646"/>
    <w:rsid w:val="38832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3749</Words>
  <Characters>3768</Characters>
  <Lines>0</Lines>
  <Paragraphs>0</Paragraphs>
  <TotalTime>2</TotalTime>
  <ScaleCrop>false</ScaleCrop>
  <LinksUpToDate>false</LinksUpToDate>
  <CharactersWithSpaces>3836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2026-04-03T06:15:00Z</dcterms:created>
  <dc:creator>admin</dc:creator>
  <cp:lastModifiedBy>admin</cp:lastModifiedBy>
  <dcterms:modified xsi:type="dcterms:W3CDTF">2026-04-03T06:18:02Z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30ADB232BAA94AA3BB6001CA8EA0F759_11</vt:lpwstr>
  </property>
  <property fmtid="{D5CDD505-2E9C-101B-9397-08002B2CF9AE}" pid="4" name="KSOTemplateDocerSaveRecord">
    <vt:lpwstr>eyJoZGlkIjoiZThlZGU5YWM2ZGI4YzllYmZkNzM1YzllYTY5YWE3YWUiLCJ1c2VySWQiOiIzNTcxMTQ5NDUifQ==</vt:lpwstr>
  </property>
</Properties>
</file>